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65.1-B-0005/26-A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Raummodule für die Ganztags-Gemeinschaftsschule "G.E.Lessing" - Los 2 Errichtung Raummodule Lessing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Errichtung Raummodule Lessing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